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bottom w:color="auto" w:space="0" w:sz="0" w:val="none"/>
          <w:right w:color="auto" w:space="0" w:sz="0" w:val="none"/>
          <w:between w:color="auto" w:space="0" w:sz="0" w:val="none"/>
        </w:pBdr>
        <w:spacing w:after="0" w:before="0" w:line="335.99999999999994" w:lineRule="auto"/>
        <w:rPr>
          <w:b w:val="1"/>
          <w:sz w:val="36"/>
          <w:szCs w:val="36"/>
        </w:rPr>
      </w:pPr>
      <w:bookmarkStart w:colFirst="0" w:colLast="0" w:name="_4fuv1tm5ancy" w:id="0"/>
      <w:bookmarkEnd w:id="0"/>
      <w:r w:rsidDel="00000000" w:rsidR="00000000" w:rsidRPr="00000000">
        <w:rPr>
          <w:b w:val="1"/>
          <w:sz w:val="36"/>
          <w:szCs w:val="36"/>
          <w:rtl w:val="0"/>
        </w:rPr>
        <w:t xml:space="preserve">TUNJI ADENIYI-JONES</w:t>
      </w:r>
    </w:p>
    <w:p w:rsidR="00000000" w:rsidDel="00000000" w:rsidP="00000000" w:rsidRDefault="00000000" w:rsidRPr="00000000" w14:paraId="00000002">
      <w:pPr>
        <w:pStyle w:val="Heading1"/>
        <w:keepNext w:val="0"/>
        <w:keepLines w:val="0"/>
        <w:pBdr>
          <w:top w:color="auto" w:space="0" w:sz="0" w:val="none"/>
          <w:bottom w:color="auto" w:space="0" w:sz="0" w:val="none"/>
          <w:right w:color="auto" w:space="0" w:sz="0" w:val="none"/>
          <w:between w:color="auto" w:space="0" w:sz="0" w:val="none"/>
        </w:pBdr>
        <w:spacing w:after="0" w:before="0" w:line="335.99999999999994" w:lineRule="auto"/>
        <w:rPr>
          <w:sz w:val="36"/>
          <w:szCs w:val="36"/>
        </w:rPr>
      </w:pPr>
      <w:bookmarkStart w:colFirst="0" w:colLast="0" w:name="_4fuv1tm5ancy" w:id="0"/>
      <w:bookmarkEnd w:id="0"/>
      <w:r w:rsidDel="00000000" w:rsidR="00000000" w:rsidRPr="00000000">
        <w:rPr>
          <w:sz w:val="36"/>
          <w:szCs w:val="36"/>
          <w:rtl w:val="0"/>
        </w:rPr>
        <w:t xml:space="preserve">TRANQUIL DIVE</w:t>
      </w:r>
    </w:p>
    <w:p w:rsidR="00000000" w:rsidDel="00000000" w:rsidP="00000000" w:rsidRDefault="00000000" w:rsidRPr="00000000" w14:paraId="00000003">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335.99999999999994" w:lineRule="auto"/>
        <w:rPr>
          <w:b w:val="1"/>
          <w:color w:val="000000"/>
          <w:sz w:val="22"/>
          <w:szCs w:val="22"/>
        </w:rPr>
      </w:pPr>
      <w:bookmarkStart w:colFirst="0" w:colLast="0" w:name="_odbni78vxw94" w:id="1"/>
      <w:bookmarkEnd w:id="1"/>
      <w:r w:rsidDel="00000000" w:rsidR="00000000" w:rsidRPr="00000000">
        <w:rPr>
          <w:rtl w:val="0"/>
        </w:rPr>
      </w:r>
    </w:p>
    <w:p w:rsidR="00000000" w:rsidDel="00000000" w:rsidP="00000000" w:rsidRDefault="00000000" w:rsidRPr="00000000" w14:paraId="00000004">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335.99999999999994" w:lineRule="auto"/>
        <w:rPr>
          <w:b w:val="1"/>
          <w:color w:val="000000"/>
          <w:sz w:val="22"/>
          <w:szCs w:val="22"/>
        </w:rPr>
      </w:pPr>
      <w:bookmarkStart w:colFirst="0" w:colLast="0" w:name="_8u62gqjtg18" w:id="2"/>
      <w:bookmarkEnd w:id="2"/>
      <w:r w:rsidDel="00000000" w:rsidR="00000000" w:rsidRPr="00000000">
        <w:rPr>
          <w:b w:val="1"/>
          <w:color w:val="000000"/>
          <w:sz w:val="22"/>
          <w:szCs w:val="22"/>
          <w:rtl w:val="0"/>
        </w:rPr>
        <w:t xml:space="preserve">FECHAS</w:t>
      </w:r>
    </w:p>
    <w:p w:rsidR="00000000" w:rsidDel="00000000" w:rsidP="00000000" w:rsidRDefault="00000000" w:rsidRPr="00000000" w14:paraId="00000005">
      <w:pPr>
        <w:rPr/>
      </w:pPr>
      <w:r w:rsidDel="00000000" w:rsidR="00000000" w:rsidRPr="00000000">
        <w:rPr>
          <w:rtl w:val="0"/>
        </w:rPr>
        <w:t xml:space="preserve">FEBRERO 07 - MARZO 25, 2023 </w:t>
      </w:r>
    </w:p>
    <w:p w:rsidR="00000000" w:rsidDel="00000000" w:rsidP="00000000" w:rsidRDefault="00000000" w:rsidRPr="00000000" w14:paraId="00000006">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335.99999999999994" w:lineRule="auto"/>
        <w:rPr>
          <w:b w:val="1"/>
          <w:color w:val="000000"/>
          <w:sz w:val="22"/>
          <w:szCs w:val="22"/>
        </w:rPr>
      </w:pPr>
      <w:bookmarkStart w:colFirst="0" w:colLast="0" w:name="_g0nk96adyb3o" w:id="3"/>
      <w:bookmarkEnd w:id="3"/>
      <w:r w:rsidDel="00000000" w:rsidR="00000000" w:rsidRPr="00000000">
        <w:rPr>
          <w:b w:val="1"/>
          <w:color w:val="000000"/>
          <w:sz w:val="22"/>
          <w:szCs w:val="22"/>
          <w:rtl w:val="0"/>
        </w:rPr>
        <w:t xml:space="preserve">INAUGURACIÓN</w:t>
      </w:r>
    </w:p>
    <w:p w:rsidR="00000000" w:rsidDel="00000000" w:rsidP="00000000" w:rsidRDefault="00000000" w:rsidRPr="00000000" w14:paraId="00000007">
      <w:pPr>
        <w:rPr/>
      </w:pPr>
      <w:r w:rsidDel="00000000" w:rsidR="00000000" w:rsidRPr="00000000">
        <w:rPr>
          <w:rtl w:val="0"/>
        </w:rPr>
        <w:t xml:space="preserve">TUESDAY, FEBRUARY 07, 6-8PM </w:t>
      </w:r>
    </w:p>
    <w:p w:rsidR="00000000" w:rsidDel="00000000" w:rsidP="00000000" w:rsidRDefault="00000000" w:rsidRPr="00000000" w14:paraId="00000008">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335.99999999999994" w:lineRule="auto"/>
        <w:rPr>
          <w:b w:val="1"/>
          <w:color w:val="000000"/>
          <w:sz w:val="22"/>
          <w:szCs w:val="22"/>
        </w:rPr>
      </w:pPr>
      <w:bookmarkStart w:colFirst="0" w:colLast="0" w:name="_g916doa0u4c0" w:id="4"/>
      <w:bookmarkEnd w:id="4"/>
      <w:r w:rsidDel="00000000" w:rsidR="00000000" w:rsidRPr="00000000">
        <w:rPr>
          <w:b w:val="1"/>
          <w:color w:val="000000"/>
          <w:sz w:val="22"/>
          <w:szCs w:val="22"/>
          <w:rtl w:val="0"/>
        </w:rPr>
        <w:t xml:space="preserve">DIRECCIÓN</w:t>
      </w:r>
    </w:p>
    <w:p w:rsidR="00000000" w:rsidDel="00000000" w:rsidP="00000000" w:rsidRDefault="00000000" w:rsidRPr="00000000" w14:paraId="00000009">
      <w:pPr>
        <w:rPr/>
      </w:pPr>
      <w:r w:rsidDel="00000000" w:rsidR="00000000" w:rsidRPr="00000000">
        <w:rPr>
          <w:rtl w:val="0"/>
        </w:rPr>
        <w:t xml:space="preserve">AV. HORACIO 1022, POLANCO</w:t>
      </w:r>
    </w:p>
    <w:p w:rsidR="00000000" w:rsidDel="00000000" w:rsidP="00000000" w:rsidRDefault="00000000" w:rsidRPr="00000000" w14:paraId="0000000A">
      <w:pPr>
        <w:rPr/>
      </w:pPr>
      <w:r w:rsidDel="00000000" w:rsidR="00000000" w:rsidRPr="00000000">
        <w:rPr>
          <w:rtl w:val="0"/>
        </w:rPr>
        <w:t xml:space="preserve">MIGUEL HIDALGO 11550</w:t>
      </w:r>
    </w:p>
    <w:p w:rsidR="00000000" w:rsidDel="00000000" w:rsidP="00000000" w:rsidRDefault="00000000" w:rsidRPr="00000000" w14:paraId="0000000B">
      <w:pPr>
        <w:rPr/>
      </w:pPr>
      <w:r w:rsidDel="00000000" w:rsidR="00000000" w:rsidRPr="00000000">
        <w:rPr>
          <w:rtl w:val="0"/>
        </w:rPr>
        <w:t xml:space="preserve">CIUDAD DE MÉXICO </w:t>
      </w:r>
    </w:p>
    <w:p w:rsidR="00000000" w:rsidDel="00000000" w:rsidP="00000000" w:rsidRDefault="00000000" w:rsidRPr="00000000" w14:paraId="0000000C">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335.99999999999994" w:lineRule="auto"/>
        <w:rPr>
          <w:b w:val="1"/>
          <w:color w:val="000000"/>
          <w:sz w:val="22"/>
          <w:szCs w:val="22"/>
        </w:rPr>
      </w:pPr>
      <w:bookmarkStart w:colFirst="0" w:colLast="0" w:name="_bupr3ffaidvm" w:id="5"/>
      <w:bookmarkEnd w:id="5"/>
      <w:r w:rsidDel="00000000" w:rsidR="00000000" w:rsidRPr="00000000">
        <w:rPr>
          <w:b w:val="1"/>
          <w:color w:val="000000"/>
          <w:sz w:val="22"/>
          <w:szCs w:val="22"/>
          <w:rtl w:val="0"/>
        </w:rPr>
        <w:t xml:space="preserve">ARTISTA</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40" w:line="360" w:lineRule="auto"/>
        <w:rPr>
          <w:sz w:val="26"/>
          <w:szCs w:val="26"/>
        </w:rPr>
      </w:pPr>
      <w:r w:rsidDel="00000000" w:rsidR="00000000" w:rsidRPr="00000000">
        <w:rPr>
          <w:rtl w:val="0"/>
        </w:rPr>
        <w:t xml:space="preserve">TUNJI ADENIYI-JONES</w:t>
      </w: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40" w:line="335.99999999999994" w:lineRule="auto"/>
        <w:rPr/>
      </w:pPr>
      <w:r w:rsidDel="00000000" w:rsidR="00000000" w:rsidRPr="00000000">
        <w:rPr>
          <w:sz w:val="23"/>
          <w:szCs w:val="23"/>
          <w:rtl w:val="0"/>
        </w:rPr>
        <w:t xml:space="preserve">Morán Morán se complace en anunciar la segunda exposición individual de Tunji Adeniyi-Jones con la galería y su primera en la Ciudad de México, titulada </w:t>
      </w:r>
      <w:r w:rsidDel="00000000" w:rsidR="00000000" w:rsidRPr="00000000">
        <w:rPr>
          <w:i w:val="1"/>
          <w:sz w:val="23"/>
          <w:szCs w:val="23"/>
          <w:rtl w:val="0"/>
        </w:rPr>
        <w:t xml:space="preserve">Tranquil Dive</w:t>
      </w:r>
      <w:r w:rsidDel="00000000" w:rsidR="00000000" w:rsidRPr="00000000">
        <w:rPr>
          <w:sz w:val="23"/>
          <w:szCs w:val="23"/>
          <w:rtl w:val="0"/>
        </w:rPr>
        <w:t xml:space="preserve">, que presenta sus pinturas más recientes sobre lienzo y papel. Las obras de esta exposición se vuelcan hacia una paleta más cálida y composiciones expansivas que miden por igual la figura y el fondo, de modo que la narrativa queda aún más velada. Su estética estilizada sigue siendo prominente y sus figuras permanecen andróginas, en armonía con su exuberante y denso paisaje, aunque en esta serie la perspectiva ha cambiado.</w:t>
      </w: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40" w:line="335.99999999999994" w:lineRule="auto"/>
        <w:rPr/>
      </w:pPr>
      <w:r w:rsidDel="00000000" w:rsidR="00000000" w:rsidRPr="00000000">
        <w:rPr>
          <w:sz w:val="23"/>
          <w:szCs w:val="23"/>
          <w:rtl w:val="0"/>
        </w:rPr>
        <w:t xml:space="preserve">Con cuatro pinturas al óleo sobre lienzo de gran formato, Adeniyi-Jones imagina a sus múltiples protagonistas como vistos desde arriba (o desde abajo, según la interpretación) en vez de adoptar la silueta lateral empleada en obras anteriores. El efecto de ver el rostro inclinado, los hombros y los brazos emergiendo a través de la espesa vegetación implica levitación y que las figuras </w:t>
      </w:r>
      <w:r w:rsidDel="00000000" w:rsidR="00000000" w:rsidRPr="00000000">
        <w:rPr>
          <w:sz w:val="23"/>
          <w:szCs w:val="23"/>
          <w:rtl w:val="0"/>
        </w:rPr>
        <w:t xml:space="preserve">parezcan</w:t>
      </w:r>
      <w:r w:rsidDel="00000000" w:rsidR="00000000" w:rsidRPr="00000000">
        <w:rPr>
          <w:sz w:val="23"/>
          <w:szCs w:val="23"/>
          <w:rtl w:val="0"/>
        </w:rPr>
        <w:t xml:space="preserve"> volar o bucear por su entorno rompiendo un dosel de hojas ornamentales. Además de la base yoruba de la imaginería del artista, en estas obras hay un guiño a los patrones fantásticos asociados con el movimiento </w:t>
      </w:r>
      <w:r w:rsidDel="00000000" w:rsidR="00000000" w:rsidRPr="00000000">
        <w:rPr>
          <w:i w:val="1"/>
          <w:sz w:val="23"/>
          <w:szCs w:val="23"/>
          <w:rtl w:val="0"/>
        </w:rPr>
        <w:t xml:space="preserve">Arts and Crafts</w:t>
      </w:r>
      <w:r w:rsidDel="00000000" w:rsidR="00000000" w:rsidRPr="00000000">
        <w:rPr>
          <w:sz w:val="23"/>
          <w:szCs w:val="23"/>
          <w:rtl w:val="0"/>
        </w:rPr>
        <w:t xml:space="preserve">, el cual pretendía combinar el ingenio humano con el espectáculo de la naturaleza para impulsar una visión de la utopía.</w:t>
      </w: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40" w:line="335.99999999999994" w:lineRule="auto"/>
        <w:rPr>
          <w:sz w:val="23"/>
          <w:szCs w:val="23"/>
        </w:rPr>
      </w:pPr>
      <w:r w:rsidDel="00000000" w:rsidR="00000000" w:rsidRPr="00000000">
        <w:rPr>
          <w:rtl w:val="0"/>
        </w:rPr>
        <w:t xml:space="preserve">Adeniyi-Jones incorpora </w:t>
      </w:r>
      <w:r w:rsidDel="00000000" w:rsidR="00000000" w:rsidRPr="00000000">
        <w:rPr>
          <w:sz w:val="23"/>
          <w:szCs w:val="23"/>
          <w:rtl w:val="0"/>
        </w:rPr>
        <w:t xml:space="preserve">a esta serie de "clavados" un conjunto de seis pinturas de pequeño formato, así como tres obras sobre papel.  El artista experimenta con aguadas que introducen ligereza y soltura a sus imágenes típicamente manieristas. Influenciadas por la inmediatez de las técnicas de grabado inherentes a la creación de aguatintas y monotipos, estas obras, gracias a la rápida aplicación del medio, producen escenas increíblemente vibrantes y animadas, muy directas en su lectura. Inspirado por su estancia en Ciudad de México y por las obras maestras que descubrió, Adeniyi-Jones rinde homenaje con esta exposición a la tradición histórica del muralismo mexicano y a su propia herencia cultural.</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40" w:line="335.99999999999994" w:lineRule="auto"/>
        <w:rPr>
          <w:sz w:val="23"/>
          <w:szCs w:val="23"/>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40" w:line="335.99999999999994" w:lineRule="auto"/>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40" w:line="360" w:lineRule="auto"/>
        <w:jc w:val="right"/>
        <w:rPr>
          <w:sz w:val="18"/>
          <w:szCs w:val="18"/>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